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35929" w14:textId="77777777" w:rsidR="00963EF4" w:rsidRDefault="00963EF4" w:rsidP="00963EF4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5C21055D" w14:textId="58C81D23" w:rsidR="00C62172" w:rsidRDefault="00C62172" w:rsidP="00963EF4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>Informacje ogólne:</w:t>
      </w:r>
    </w:p>
    <w:p w14:paraId="639F9F07" w14:textId="77777777" w:rsidR="00C62172" w:rsidRPr="00292475" w:rsidRDefault="00C62172" w:rsidP="00963EF4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Aktualna l</w:t>
      </w:r>
      <w:r w:rsidRPr="00292475">
        <w:rPr>
          <w:rFonts w:asciiTheme="minorHAnsi" w:hAnsiTheme="minorHAnsi" w:cstheme="minorHAnsi"/>
        </w:rPr>
        <w:t xml:space="preserve">iczba uczniów  w szkole </w:t>
      </w:r>
      <w:r>
        <w:rPr>
          <w:rFonts w:asciiTheme="minorHAnsi" w:hAnsiTheme="minorHAnsi" w:cstheme="minorHAnsi"/>
        </w:rPr>
        <w:t>…</w:t>
      </w:r>
    </w:p>
    <w:p w14:paraId="7DA4BE95" w14:textId="77777777" w:rsidR="00C62172" w:rsidRPr="00292475" w:rsidRDefault="00C62172" w:rsidP="00963EF4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C62172" w14:paraId="3F1FF3F4" w14:textId="77777777" w:rsidTr="00AE55FB">
        <w:tc>
          <w:tcPr>
            <w:tcW w:w="10282" w:type="dxa"/>
            <w:gridSpan w:val="3"/>
          </w:tcPr>
          <w:p w14:paraId="343061AD" w14:textId="77777777" w:rsidR="00C62172" w:rsidRDefault="00C62172" w:rsidP="00AE55F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absolwentów w roku szkolnym</w:t>
            </w:r>
          </w:p>
        </w:tc>
      </w:tr>
      <w:tr w:rsidR="00C62172" w14:paraId="690275E5" w14:textId="77777777" w:rsidTr="00AE55FB">
        <w:tc>
          <w:tcPr>
            <w:tcW w:w="3428" w:type="dxa"/>
          </w:tcPr>
          <w:p w14:paraId="47DEA3C5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7" w:type="dxa"/>
          </w:tcPr>
          <w:p w14:paraId="433D8506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2020/2021</w:t>
            </w:r>
          </w:p>
        </w:tc>
        <w:tc>
          <w:tcPr>
            <w:tcW w:w="3427" w:type="dxa"/>
          </w:tcPr>
          <w:p w14:paraId="2A250375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C62172" w14:paraId="40451491" w14:textId="77777777" w:rsidTr="00AE55FB">
        <w:tc>
          <w:tcPr>
            <w:tcW w:w="3428" w:type="dxa"/>
          </w:tcPr>
          <w:p w14:paraId="1E71BC98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C5CC400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5DD7F0FD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3532E5C7" w14:textId="77777777" w:rsidR="00C62172" w:rsidRDefault="00C62172" w:rsidP="00963EF4">
      <w:pPr>
        <w:pStyle w:val="Akapitzlist"/>
        <w:numPr>
          <w:ilvl w:val="0"/>
          <w:numId w:val="42"/>
        </w:num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="00C62172" w14:paraId="01C5372A" w14:textId="77777777" w:rsidTr="00AE55FB">
        <w:tc>
          <w:tcPr>
            <w:tcW w:w="10282" w:type="dxa"/>
            <w:gridSpan w:val="3"/>
          </w:tcPr>
          <w:p w14:paraId="7CA5DABB" w14:textId="77777777" w:rsidR="00C62172" w:rsidRDefault="00C62172" w:rsidP="00AE55F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uczniów ostatniej klasy, którzy nie przystąpili do egzaminu dyplomowego</w:t>
            </w:r>
          </w:p>
        </w:tc>
      </w:tr>
      <w:tr w:rsidR="00C62172" w14:paraId="7DAD052A" w14:textId="77777777" w:rsidTr="00AE55FB">
        <w:tc>
          <w:tcPr>
            <w:tcW w:w="3368" w:type="dxa"/>
          </w:tcPr>
          <w:p w14:paraId="05E20A39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</w:t>
            </w:r>
            <w:r>
              <w:rPr>
                <w:rFonts w:asciiTheme="minorHAnsi" w:hAnsiTheme="minorHAnsi" w:cstheme="minorHAnsi"/>
              </w:rPr>
              <w:t>/2020</w:t>
            </w:r>
          </w:p>
        </w:tc>
        <w:tc>
          <w:tcPr>
            <w:tcW w:w="3402" w:type="dxa"/>
          </w:tcPr>
          <w:p w14:paraId="4BAED685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512" w:type="dxa"/>
          </w:tcPr>
          <w:p w14:paraId="0D68846D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2021</w:t>
            </w:r>
            <w:r>
              <w:rPr>
                <w:rFonts w:asciiTheme="minorHAnsi" w:hAnsiTheme="minorHAnsi" w:cstheme="minorHAnsi"/>
              </w:rPr>
              <w:t>/2022</w:t>
            </w:r>
          </w:p>
        </w:tc>
      </w:tr>
      <w:tr w:rsidR="00C62172" w14:paraId="70AC1FC9" w14:textId="77777777" w:rsidTr="00AE55FB">
        <w:tc>
          <w:tcPr>
            <w:tcW w:w="3368" w:type="dxa"/>
          </w:tcPr>
          <w:p w14:paraId="71AC059B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F5FF421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12" w:type="dxa"/>
          </w:tcPr>
          <w:p w14:paraId="4F259AB0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64C57A9" w14:textId="4A9CD650" w:rsidR="00C62172" w:rsidRPr="00963EF4" w:rsidRDefault="00C62172" w:rsidP="00963EF4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C62172" w14:paraId="65162DC9" w14:textId="77777777" w:rsidTr="00AE55FB">
        <w:tc>
          <w:tcPr>
            <w:tcW w:w="10282" w:type="dxa"/>
            <w:gridSpan w:val="3"/>
          </w:tcPr>
          <w:p w14:paraId="09CBA8C4" w14:textId="77777777" w:rsidR="00C62172" w:rsidRDefault="00C62172" w:rsidP="00AE55F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uczniów przyjętych w roku szkolnym</w:t>
            </w:r>
          </w:p>
        </w:tc>
      </w:tr>
      <w:tr w:rsidR="00C62172" w14:paraId="23129FD9" w14:textId="77777777" w:rsidTr="00AE55FB">
        <w:tc>
          <w:tcPr>
            <w:tcW w:w="3428" w:type="dxa"/>
          </w:tcPr>
          <w:p w14:paraId="1EE755E8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7" w:type="dxa"/>
          </w:tcPr>
          <w:p w14:paraId="2BD76F9D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7" w:type="dxa"/>
          </w:tcPr>
          <w:p w14:paraId="02E194B5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2022/2023</w:t>
            </w:r>
          </w:p>
        </w:tc>
      </w:tr>
      <w:tr w:rsidR="00C62172" w14:paraId="02EC3EBD" w14:textId="77777777" w:rsidTr="00AE55FB">
        <w:tc>
          <w:tcPr>
            <w:tcW w:w="3428" w:type="dxa"/>
          </w:tcPr>
          <w:p w14:paraId="1C8B153D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1EBA81A1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740BC75D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3C2F8731" w14:textId="4C779768" w:rsidR="00C62172" w:rsidRDefault="00C62172" w:rsidP="00963EF4">
      <w:pPr>
        <w:pStyle w:val="Akapitzlist"/>
        <w:numPr>
          <w:ilvl w:val="0"/>
          <w:numId w:val="42"/>
        </w:num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427"/>
        <w:gridCol w:w="3428"/>
        <w:gridCol w:w="3428"/>
      </w:tblGrid>
      <w:tr w:rsidR="00C62172" w14:paraId="00953594" w14:textId="77777777" w:rsidTr="00AE55FB">
        <w:tc>
          <w:tcPr>
            <w:tcW w:w="10283" w:type="dxa"/>
            <w:gridSpan w:val="3"/>
          </w:tcPr>
          <w:p w14:paraId="066234EE" w14:textId="77777777" w:rsidR="00C62172" w:rsidRDefault="00C62172" w:rsidP="00AE55FB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Liczba rezygnacji uczniów z nauki </w:t>
            </w:r>
            <w:r w:rsidRPr="00292475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C62172" w14:paraId="19C68FD6" w14:textId="77777777" w:rsidTr="00AE55FB">
        <w:tc>
          <w:tcPr>
            <w:tcW w:w="3427" w:type="dxa"/>
          </w:tcPr>
          <w:p w14:paraId="77351B32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8" w:type="dxa"/>
          </w:tcPr>
          <w:p w14:paraId="4B61425A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8" w:type="dxa"/>
          </w:tcPr>
          <w:p w14:paraId="6D3B5F5E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2022/2023 (do dnia kontroli)</w:t>
            </w:r>
          </w:p>
        </w:tc>
      </w:tr>
      <w:tr w:rsidR="00C62172" w14:paraId="11A59F0E" w14:textId="77777777" w:rsidTr="00AE55FB">
        <w:tc>
          <w:tcPr>
            <w:tcW w:w="3427" w:type="dxa"/>
          </w:tcPr>
          <w:p w14:paraId="7188D3CA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2931DE6D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792EC0C1" w14:textId="77777777" w:rsidR="00C62172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9D3A824" w14:textId="77777777" w:rsidR="00C62172" w:rsidRDefault="00C62172" w:rsidP="00C62172">
      <w:pPr>
        <w:spacing w:line="276" w:lineRule="auto"/>
        <w:rPr>
          <w:rFonts w:asciiTheme="minorHAnsi" w:hAnsiTheme="minorHAnsi" w:cstheme="minorHAnsi"/>
        </w:rPr>
      </w:pPr>
    </w:p>
    <w:p w14:paraId="67E62E90" w14:textId="73DE4EF5" w:rsidR="00C62172" w:rsidRPr="00963EF4" w:rsidRDefault="00C62172" w:rsidP="00963EF4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</w:rPr>
      </w:pPr>
      <w:r w:rsidRPr="00963EF4">
        <w:rPr>
          <w:rFonts w:asciiTheme="minorHAnsi" w:hAnsiTheme="minorHAnsi" w:cstheme="minorHAnsi"/>
        </w:rPr>
        <w:t>Aktualna liczba nauczycieli w szkole….</w:t>
      </w:r>
    </w:p>
    <w:p w14:paraId="04954114" w14:textId="1EE9417F" w:rsidR="00C62172" w:rsidRDefault="00C62172" w:rsidP="00C62172"/>
    <w:p w14:paraId="6CEE4BEB" w14:textId="1FBC0EAE" w:rsidR="00C62172" w:rsidRPr="00963EF4" w:rsidRDefault="00C62172" w:rsidP="00963EF4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0"/>
      </w:tblGrid>
      <w:tr w:rsidR="00C62172" w14:paraId="0A8B56B5" w14:textId="77777777" w:rsidTr="00AE55FB">
        <w:tc>
          <w:tcPr>
            <w:tcW w:w="5130" w:type="dxa"/>
            <w:gridSpan w:val="3"/>
          </w:tcPr>
          <w:p w14:paraId="0CE3644B" w14:textId="77777777" w:rsidR="00C62172" w:rsidRPr="00DF1109" w:rsidRDefault="00C62172" w:rsidP="00AE55FB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rysunku i malarstwa zatrudnionych w wymiarze </w:t>
            </w:r>
          </w:p>
        </w:tc>
      </w:tr>
      <w:tr w:rsidR="00C62172" w14:paraId="4717C14B" w14:textId="77777777" w:rsidTr="00AE55FB">
        <w:tc>
          <w:tcPr>
            <w:tcW w:w="1710" w:type="dxa"/>
          </w:tcPr>
          <w:p w14:paraId="1E8A1FD8" w14:textId="77777777" w:rsidR="00C62172" w:rsidRPr="00DF1109" w:rsidRDefault="00C62172" w:rsidP="00AE55FB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Całego etatu i </w:t>
            </w:r>
            <w:r>
              <w:rPr>
                <w:rFonts w:asciiTheme="minorHAnsi" w:hAnsiTheme="minorHAnsi" w:cstheme="minorHAnsi"/>
              </w:rPr>
              <w:lastRenderedPageBreak/>
              <w:t>więcej</w:t>
            </w:r>
          </w:p>
        </w:tc>
        <w:tc>
          <w:tcPr>
            <w:tcW w:w="1710" w:type="dxa"/>
          </w:tcPr>
          <w:p w14:paraId="33F45CE3" w14:textId="77777777" w:rsidR="00C62172" w:rsidRPr="00DF1109" w:rsidRDefault="00C62172" w:rsidP="00AE55FB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½ etatu i więcej</w:t>
            </w:r>
          </w:p>
        </w:tc>
        <w:tc>
          <w:tcPr>
            <w:tcW w:w="1710" w:type="dxa"/>
          </w:tcPr>
          <w:p w14:paraId="409C4BE1" w14:textId="77777777" w:rsidR="00C62172" w:rsidRPr="00DF1109" w:rsidRDefault="00C62172" w:rsidP="00AE55FB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292475">
              <w:rPr>
                <w:rFonts w:asciiTheme="minorHAnsi" w:hAnsiTheme="minorHAnsi" w:cstheme="minorHAnsi"/>
              </w:rPr>
              <w:t>o ½ etatu</w:t>
            </w:r>
          </w:p>
        </w:tc>
      </w:tr>
      <w:tr w:rsidR="00C62172" w14:paraId="3408641F" w14:textId="77777777" w:rsidTr="00AE55FB">
        <w:tc>
          <w:tcPr>
            <w:tcW w:w="1710" w:type="dxa"/>
          </w:tcPr>
          <w:p w14:paraId="755F29D1" w14:textId="77777777" w:rsidR="00C62172" w:rsidRPr="00DF1109" w:rsidRDefault="00C62172" w:rsidP="00AE55F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5ED43361" w14:textId="77777777" w:rsidR="00C62172" w:rsidRPr="00DF1109" w:rsidRDefault="00C62172" w:rsidP="00AE55F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0DC40534" w14:textId="77777777" w:rsidR="00C62172" w:rsidRPr="00DF1109" w:rsidRDefault="00C62172" w:rsidP="00AE55F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0F5D6FF" w14:textId="77777777" w:rsidR="00C62172" w:rsidRDefault="00C62172" w:rsidP="00C62172"/>
    <w:p w14:paraId="09D63E77" w14:textId="12B9A7B2" w:rsidR="002C7208" w:rsidRPr="00963EF4" w:rsidRDefault="002C7208" w:rsidP="00963EF4">
      <w:pPr>
        <w:pStyle w:val="Akapitzlist"/>
        <w:numPr>
          <w:ilvl w:val="0"/>
          <w:numId w:val="42"/>
        </w:numPr>
        <w:rPr>
          <w:rFonts w:ascii="Times New Roman" w:hAnsi="Times New Roma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="003662EF" w14:paraId="110F4FB5" w14:textId="77777777" w:rsidTr="00747646">
        <w:tc>
          <w:tcPr>
            <w:tcW w:w="8552" w:type="dxa"/>
            <w:gridSpan w:val="3"/>
          </w:tcPr>
          <w:p w14:paraId="4A008586" w14:textId="70E1A398" w:rsidR="003662EF" w:rsidRPr="00DF1109" w:rsidRDefault="003662EF" w:rsidP="00747646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</w:t>
            </w:r>
            <w:r w:rsidR="004F0AFF">
              <w:rPr>
                <w:rFonts w:asciiTheme="minorHAnsi" w:hAnsiTheme="minorHAnsi" w:cstheme="minorHAnsi"/>
              </w:rPr>
              <w:t>rysunku i malarstwa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92475">
              <w:rPr>
                <w:rFonts w:asciiTheme="minorHAnsi" w:hAnsiTheme="minorHAnsi" w:cstheme="minorHAnsi"/>
              </w:rPr>
              <w:t>zgodnie ze stopniami awansu zawodowego</w:t>
            </w:r>
          </w:p>
        </w:tc>
      </w:tr>
      <w:tr w:rsidR="003662EF" w14:paraId="732B64FB" w14:textId="77777777" w:rsidTr="00747646">
        <w:tc>
          <w:tcPr>
            <w:tcW w:w="2850" w:type="dxa"/>
          </w:tcPr>
          <w:p w14:paraId="1371870F" w14:textId="77777777" w:rsidR="003662EF" w:rsidRPr="004026EC" w:rsidRDefault="003662EF" w:rsidP="00747646">
            <w:pPr>
              <w:spacing w:line="276" w:lineRule="auto"/>
              <w:rPr>
                <w:rFonts w:asciiTheme="minorHAnsi" w:hAnsiTheme="minorHAnsi" w:cstheme="minorHAnsi"/>
                <w:strike/>
              </w:rPr>
            </w:pPr>
            <w:r>
              <w:rPr>
                <w:rFonts w:asciiTheme="minorHAnsi" w:hAnsiTheme="minorHAnsi" w:cstheme="minorHAnsi"/>
              </w:rPr>
              <w:t>Nauczyciele odbywający przygotowanie do zawodu nauczyciela</w:t>
            </w:r>
          </w:p>
        </w:tc>
        <w:tc>
          <w:tcPr>
            <w:tcW w:w="2851" w:type="dxa"/>
          </w:tcPr>
          <w:p w14:paraId="0556F5B0" w14:textId="77777777" w:rsidR="003662EF" w:rsidRPr="00DF1109" w:rsidRDefault="003662EF" w:rsidP="00747646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Mianowani</w:t>
            </w:r>
          </w:p>
        </w:tc>
        <w:tc>
          <w:tcPr>
            <w:tcW w:w="2851" w:type="dxa"/>
          </w:tcPr>
          <w:p w14:paraId="741C0CFE" w14:textId="77777777" w:rsidR="003662EF" w:rsidRPr="00DF1109" w:rsidRDefault="003662EF" w:rsidP="00747646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Dyplomowani</w:t>
            </w:r>
          </w:p>
        </w:tc>
      </w:tr>
      <w:tr w:rsidR="003662EF" w14:paraId="366B8D7F" w14:textId="77777777" w:rsidTr="00747646">
        <w:tc>
          <w:tcPr>
            <w:tcW w:w="2850" w:type="dxa"/>
          </w:tcPr>
          <w:p w14:paraId="62CDE2FF" w14:textId="77777777" w:rsidR="003662EF" w:rsidRPr="00DF1109" w:rsidRDefault="003662EF" w:rsidP="0074764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F8A4D8C" w14:textId="77777777" w:rsidR="003662EF" w:rsidRPr="00DF1109" w:rsidRDefault="003662EF" w:rsidP="0074764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47CD9F78" w14:textId="77777777" w:rsidR="003662EF" w:rsidRPr="00DF1109" w:rsidRDefault="003662EF" w:rsidP="0074764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107740E0" w14:textId="77777777" w:rsidR="003662EF" w:rsidRDefault="003662EF" w:rsidP="00C62172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0AA16FFC" w14:textId="245114EE" w:rsidR="00C62172" w:rsidRPr="00963EF4" w:rsidRDefault="00C62172" w:rsidP="00963EF4">
      <w:pPr>
        <w:pStyle w:val="Akapitzlist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963EF4">
        <w:rPr>
          <w:rFonts w:asciiTheme="minorHAnsi" w:hAnsiTheme="minorHAnsi" w:cstheme="minorHAnsi"/>
          <w:color w:val="000000" w:themeColor="text1"/>
        </w:rPr>
        <w:t>Liczba godzin dydaktycznych realizowanych przez kierownika sekcji (jeśli jest powołany)….</w:t>
      </w:r>
    </w:p>
    <w:p w14:paraId="75C7219E" w14:textId="3B97777E" w:rsidR="00C62172" w:rsidRPr="00292475" w:rsidRDefault="00C62172" w:rsidP="00C62172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40C53932" w14:textId="77777777" w:rsidR="00C62172" w:rsidRPr="00292475" w:rsidRDefault="00C62172" w:rsidP="00963EF4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Na ile szkoła zabezpiecza odpowiednie warunki, bazę lokalową, środki dydaktyczne itp. niezbędne w pracy nauczycieli przedmiotu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rysunek i malarstwo</w:t>
      </w:r>
      <w:r w:rsidRPr="00292475">
        <w:rPr>
          <w:rFonts w:asciiTheme="minorHAnsi" w:hAnsiTheme="minorHAnsi" w:cstheme="minorHAnsi"/>
          <w:color w:val="000000" w:themeColor="text1"/>
        </w:rPr>
        <w:t xml:space="preserve">? </w:t>
      </w:r>
    </w:p>
    <w:p w14:paraId="52CF815F" w14:textId="10490151" w:rsidR="00C62172" w:rsidRPr="00292475" w:rsidRDefault="00C62172" w:rsidP="00C62172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Organizacja pracy </w:t>
      </w:r>
      <w:r>
        <w:rPr>
          <w:rFonts w:asciiTheme="minorHAnsi" w:hAnsiTheme="minorHAnsi" w:cstheme="minorHAnsi"/>
          <w:b/>
          <w:color w:val="00B050"/>
        </w:rPr>
        <w:t>na zajęciach edukacyjnych z przedmiotu rysunek i malarstwo</w:t>
      </w:r>
    </w:p>
    <w:p w14:paraId="396C5D28" w14:textId="77777777" w:rsidR="00C62172" w:rsidRDefault="00C62172" w:rsidP="00963EF4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rozwiązania organizacyjne w największym stopniu wpływają na efekty kształcenia</w:t>
      </w:r>
      <w:r>
        <w:rPr>
          <w:rFonts w:asciiTheme="minorHAnsi" w:hAnsiTheme="minorHAnsi" w:cstheme="minorHAnsi"/>
          <w:color w:val="000000" w:themeColor="text1"/>
        </w:rPr>
        <w:t xml:space="preserve"> w zakresie rysunku i malarstwa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14:paraId="0D3E9FA7" w14:textId="77777777" w:rsidR="00C62172" w:rsidRDefault="00C62172" w:rsidP="00C62172">
      <w:pPr>
        <w:pStyle w:val="Akapitzlist"/>
        <w:jc w:val="both"/>
        <w:rPr>
          <w:rFonts w:asciiTheme="minorHAnsi" w:hAnsiTheme="minorHAnsi" w:cstheme="minorHAnsi"/>
          <w:color w:val="000000" w:themeColor="text1"/>
        </w:rPr>
      </w:pPr>
    </w:p>
    <w:p w14:paraId="367F8529" w14:textId="77777777" w:rsidR="00C62172" w:rsidRPr="00581A2E" w:rsidRDefault="00C62172" w:rsidP="00963EF4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  <w:b/>
        </w:rPr>
      </w:pPr>
      <w:r w:rsidRPr="00581A2E">
        <w:rPr>
          <w:rFonts w:asciiTheme="minorHAnsi" w:hAnsiTheme="minorHAnsi" w:cstheme="minorHAnsi"/>
          <w:color w:val="000000" w:themeColor="text1"/>
        </w:rPr>
        <w:t xml:space="preserve">% niezrealizowanych lekcji rysunku i malarstwa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329"/>
        <w:gridCol w:w="1329"/>
        <w:gridCol w:w="1330"/>
        <w:gridCol w:w="7336"/>
      </w:tblGrid>
      <w:tr w:rsidR="00C62172" w:rsidRPr="00AF33D5" w14:paraId="74200B46" w14:textId="77777777" w:rsidTr="00AE55FB">
        <w:tc>
          <w:tcPr>
            <w:tcW w:w="1329" w:type="dxa"/>
          </w:tcPr>
          <w:p w14:paraId="55245846" w14:textId="77777777" w:rsidR="00C62172" w:rsidRPr="00AF33D5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2020/2021</w:t>
            </w:r>
            <w:r w:rsidRPr="00AF33D5">
              <w:rPr>
                <w:rFonts w:asciiTheme="minorHAnsi" w:hAnsiTheme="minorHAnsi" w:cstheme="minorHAnsi"/>
                <w:lang w:eastAsia="zh-CN"/>
              </w:rPr>
              <w:t xml:space="preserve"> </w:t>
            </w:r>
          </w:p>
        </w:tc>
        <w:tc>
          <w:tcPr>
            <w:tcW w:w="1329" w:type="dxa"/>
          </w:tcPr>
          <w:p w14:paraId="6E5B6239" w14:textId="77777777" w:rsidR="00C62172" w:rsidRPr="00AF33D5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2021/2022</w:t>
            </w:r>
          </w:p>
        </w:tc>
        <w:tc>
          <w:tcPr>
            <w:tcW w:w="1330" w:type="dxa"/>
          </w:tcPr>
          <w:p w14:paraId="42D41B05" w14:textId="77777777" w:rsidR="00C62172" w:rsidRPr="00AF33D5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2022/2023 (do dnia kontroli)</w:t>
            </w:r>
          </w:p>
        </w:tc>
        <w:tc>
          <w:tcPr>
            <w:tcW w:w="7336" w:type="dxa"/>
          </w:tcPr>
          <w:p w14:paraId="5E1D6176" w14:textId="77777777" w:rsidR="00C62172" w:rsidRPr="00AF33D5" w:rsidRDefault="00C62172" w:rsidP="00AE55FB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Główne przyczyny (nieobecność nauczyciela/nieobecność ucznia/organizacja pracy szkoły np. szkolenia, zebrania RP, inne)</w:t>
            </w:r>
          </w:p>
          <w:p w14:paraId="2830D31F" w14:textId="77777777" w:rsidR="00C62172" w:rsidRPr="00AF33D5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C62172" w:rsidRPr="00AF33D5" w14:paraId="3BCA8250" w14:textId="77777777" w:rsidTr="00AE55FB">
        <w:tc>
          <w:tcPr>
            <w:tcW w:w="1329" w:type="dxa"/>
          </w:tcPr>
          <w:p w14:paraId="0C5D736B" w14:textId="77777777" w:rsidR="00C62172" w:rsidRPr="00AF33D5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14:paraId="7821946D" w14:textId="77777777" w:rsidR="00C62172" w:rsidRPr="00AF33D5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14:paraId="3B482185" w14:textId="77777777" w:rsidR="00C62172" w:rsidRPr="00AF33D5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14:paraId="593AB1F9" w14:textId="77777777" w:rsidR="00C62172" w:rsidRPr="00AF33D5" w:rsidRDefault="00C62172" w:rsidP="00AE55F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62F5FD45" w14:textId="77777777" w:rsidR="00C62172" w:rsidRPr="00581A2E" w:rsidRDefault="00C62172" w:rsidP="00C62172">
      <w:pPr>
        <w:pStyle w:val="Akapitzlist"/>
        <w:jc w:val="both"/>
        <w:rPr>
          <w:rFonts w:asciiTheme="minorHAnsi" w:hAnsiTheme="minorHAnsi" w:cstheme="minorHAnsi"/>
          <w:b/>
        </w:rPr>
      </w:pPr>
    </w:p>
    <w:p w14:paraId="075FE749" w14:textId="2CF0D39E" w:rsidR="00C62172" w:rsidRPr="00292475" w:rsidRDefault="00C62172" w:rsidP="00C62172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>
        <w:rPr>
          <w:rFonts w:asciiTheme="minorHAnsi" w:hAnsiTheme="minorHAnsi" w:cstheme="minorHAnsi"/>
          <w:b/>
          <w:color w:val="00B050"/>
        </w:rPr>
        <w:t>rysunku i malarstwa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14:paraId="05389A77" w14:textId="77777777" w:rsidR="00C62172" w:rsidRPr="00292475" w:rsidRDefault="00C62172" w:rsidP="00C62172">
      <w:pPr>
        <w:rPr>
          <w:rFonts w:asciiTheme="minorHAnsi" w:hAnsiTheme="minorHAnsi" w:cstheme="minorHAnsi"/>
          <w:b/>
        </w:rPr>
      </w:pPr>
    </w:p>
    <w:p w14:paraId="44255F5C" w14:textId="77777777" w:rsidR="00C62172" w:rsidRPr="00292475" w:rsidRDefault="00C62172" w:rsidP="00963EF4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szkoła wspomaga nauczycieli przedmiotu </w:t>
      </w:r>
      <w:r>
        <w:rPr>
          <w:rFonts w:asciiTheme="minorHAnsi" w:hAnsiTheme="minorHAnsi" w:cstheme="minorHAnsi"/>
          <w:color w:val="000000" w:themeColor="text1"/>
        </w:rPr>
        <w:t>rysunek i malarstwo</w:t>
      </w:r>
      <w:r w:rsidRPr="00292475">
        <w:rPr>
          <w:rFonts w:asciiTheme="minorHAnsi" w:hAnsiTheme="minorHAnsi" w:cstheme="minorHAnsi"/>
          <w:color w:val="000000" w:themeColor="text1"/>
        </w:rPr>
        <w:t xml:space="preserve"> w realizacji podstawy programowej? </w:t>
      </w:r>
    </w:p>
    <w:p w14:paraId="68C82D9A" w14:textId="77777777" w:rsidR="00C62172" w:rsidRPr="00292475" w:rsidRDefault="00C62172" w:rsidP="00963EF4">
      <w:pPr>
        <w:pStyle w:val="Akapitzlist"/>
        <w:numPr>
          <w:ilvl w:val="0"/>
          <w:numId w:val="42"/>
        </w:numPr>
        <w:spacing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lastRenderedPageBreak/>
        <w:t xml:space="preserve">Czy szkoła analizuje wpływ udziału nauczycieli </w:t>
      </w:r>
      <w:r>
        <w:rPr>
          <w:rFonts w:asciiTheme="minorHAnsi" w:hAnsiTheme="minorHAnsi" w:cstheme="minorHAnsi"/>
          <w:color w:val="000000" w:themeColor="text1"/>
        </w:rPr>
        <w:t>rysunku i malarstwa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w doskonaleniu zawodowym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na wyniki nauczania i sukcesy uczniów? Jeśli tak, to jakie wnioski z tego wynikają?</w:t>
      </w:r>
    </w:p>
    <w:p w14:paraId="628A5D56" w14:textId="77777777" w:rsidR="00C62172" w:rsidRPr="00292475" w:rsidRDefault="00C62172" w:rsidP="00C62172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F623CD8" w14:textId="16BCB9BE" w:rsidR="00C62172" w:rsidRDefault="00C62172" w:rsidP="00C62172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 </w:t>
      </w:r>
      <w:r>
        <w:rPr>
          <w:rFonts w:asciiTheme="minorHAnsi" w:hAnsiTheme="minorHAnsi" w:cstheme="minorHAnsi"/>
          <w:b/>
          <w:color w:val="00B050"/>
        </w:rPr>
        <w:t>w rysunku i malarstwie</w:t>
      </w:r>
    </w:p>
    <w:p w14:paraId="76C5165D" w14:textId="77777777" w:rsidR="00C62172" w:rsidRPr="00292475" w:rsidRDefault="00C62172" w:rsidP="00C62172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CEDF1A1" w14:textId="77777777" w:rsidR="00C62172" w:rsidRPr="00292475" w:rsidRDefault="00C62172" w:rsidP="00963EF4">
      <w:pPr>
        <w:numPr>
          <w:ilvl w:val="0"/>
          <w:numId w:val="42"/>
        </w:numPr>
        <w:ind w:left="41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diagnozowane są w szkole indywidualne uzdolnienia i możliwości uczennic i uczniów </w:t>
      </w:r>
      <w:r>
        <w:rPr>
          <w:rFonts w:asciiTheme="minorHAnsi" w:hAnsiTheme="minorHAnsi" w:cstheme="minorHAnsi"/>
          <w:color w:val="000000" w:themeColor="text1"/>
        </w:rPr>
        <w:t>w zakresie rysunku i malarstwa?</w:t>
      </w:r>
    </w:p>
    <w:p w14:paraId="6F5B69E1" w14:textId="77777777" w:rsidR="00C62172" w:rsidRPr="00292475" w:rsidRDefault="00C62172" w:rsidP="00963EF4">
      <w:pPr>
        <w:numPr>
          <w:ilvl w:val="0"/>
          <w:numId w:val="42"/>
        </w:numPr>
        <w:ind w:left="42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 wyniki tych diagnoz są wykorzystywane w realizacji podstawy</w:t>
      </w:r>
      <w:r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20F9DD05" w14:textId="77777777" w:rsidR="00C62172" w:rsidRPr="00292475" w:rsidRDefault="00C62172" w:rsidP="00963EF4">
      <w:pPr>
        <w:numPr>
          <w:ilvl w:val="0"/>
          <w:numId w:val="42"/>
        </w:numPr>
        <w:ind w:left="42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szkoła  monitoruje osiągnięcia każdego ucznia</w:t>
      </w:r>
      <w:r>
        <w:rPr>
          <w:rFonts w:asciiTheme="minorHAnsi" w:hAnsiTheme="minorHAnsi" w:cstheme="minorHAnsi"/>
          <w:color w:val="000000" w:themeColor="text1"/>
        </w:rPr>
        <w:t xml:space="preserve"> z rysunku i malarstwa</w:t>
      </w:r>
      <w:r w:rsidRPr="00292475">
        <w:rPr>
          <w:rFonts w:asciiTheme="minorHAnsi" w:hAnsiTheme="minorHAnsi" w:cstheme="minorHAnsi"/>
          <w:color w:val="000000" w:themeColor="text1"/>
        </w:rPr>
        <w:t>? Jeśli tak, to w jaki sposób?</w:t>
      </w:r>
    </w:p>
    <w:p w14:paraId="2CA0BB18" w14:textId="77777777" w:rsidR="00C62172" w:rsidRPr="00292475" w:rsidRDefault="00C62172" w:rsidP="00963EF4">
      <w:pPr>
        <w:numPr>
          <w:ilvl w:val="0"/>
          <w:numId w:val="42"/>
        </w:numPr>
        <w:ind w:left="42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analizowane są osiągnięcia uczniów</w:t>
      </w:r>
      <w:r>
        <w:rPr>
          <w:rFonts w:asciiTheme="minorHAnsi" w:hAnsiTheme="minorHAnsi" w:cstheme="minorHAnsi"/>
          <w:color w:val="000000" w:themeColor="text1"/>
        </w:rPr>
        <w:t xml:space="preserve"> z rysunku i malarstwa</w:t>
      </w:r>
      <w:r w:rsidRPr="00292475">
        <w:rPr>
          <w:rFonts w:asciiTheme="minorHAnsi" w:hAnsiTheme="minorHAnsi" w:cstheme="minorHAnsi"/>
          <w:color w:val="000000" w:themeColor="text1"/>
        </w:rPr>
        <w:t>? Jak w tych analizach uwzględniane są możliwości rozwojowe uczniów?  Jakie  elementy procesu edukacyjnego (</w:t>
      </w:r>
      <w:r>
        <w:rPr>
          <w:rFonts w:asciiTheme="minorHAnsi" w:hAnsiTheme="minorHAnsi" w:cstheme="minorHAnsi"/>
          <w:color w:val="000000" w:themeColor="text1"/>
        </w:rPr>
        <w:t>przeglądy, warsztaty, wystawy, plenery)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14:paraId="2D365CFD" w14:textId="77777777" w:rsidR="00C62172" w:rsidRPr="00292475" w:rsidRDefault="00C62172" w:rsidP="00963EF4">
      <w:pPr>
        <w:numPr>
          <w:ilvl w:val="0"/>
          <w:numId w:val="42"/>
        </w:numPr>
        <w:ind w:left="42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bCs/>
          <w:iCs/>
          <w:color w:val="000000" w:themeColor="text1"/>
        </w:rPr>
        <w:t>Na ile wdrażane wnioski sprzyjają poprawie wyników w nauce uczniów? Jak dostosowane są do ich indywidualnych możliwości?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199A2483" w14:textId="77777777" w:rsidR="00C62172" w:rsidRPr="00292475" w:rsidRDefault="00C62172" w:rsidP="00963EF4">
      <w:pPr>
        <w:numPr>
          <w:ilvl w:val="0"/>
          <w:numId w:val="42"/>
        </w:numPr>
        <w:ind w:left="42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wdrażane wnioski </w:t>
      </w:r>
      <w:r w:rsidRPr="00292475">
        <w:rPr>
          <w:rFonts w:asciiTheme="minorHAnsi" w:hAnsiTheme="minorHAnsi" w:cstheme="minorHAnsi"/>
          <w:color w:val="000000" w:themeColor="text1"/>
        </w:rPr>
        <w:t>wspierają osiąganie sukcesów przez uczniów</w:t>
      </w:r>
      <w:r>
        <w:rPr>
          <w:rFonts w:asciiTheme="minorHAnsi" w:hAnsiTheme="minorHAnsi" w:cstheme="minorHAnsi"/>
          <w:color w:val="000000" w:themeColor="text1"/>
        </w:rPr>
        <w:t xml:space="preserve"> z rysunku i malarstwa</w:t>
      </w:r>
      <w:r w:rsidRPr="00292475">
        <w:rPr>
          <w:rFonts w:asciiTheme="minorHAnsi" w:hAnsiTheme="minorHAnsi" w:cstheme="minorHAnsi"/>
          <w:color w:val="000000" w:themeColor="text1"/>
        </w:rPr>
        <w:t>? Jakie to są sukcesy?</w:t>
      </w:r>
    </w:p>
    <w:p w14:paraId="49777DD2" w14:textId="77777777" w:rsidR="00C62172" w:rsidRPr="00292475" w:rsidRDefault="00C62172" w:rsidP="00C62172">
      <w:pPr>
        <w:ind w:left="709"/>
        <w:rPr>
          <w:rFonts w:asciiTheme="minorHAnsi" w:hAnsiTheme="minorHAnsi" w:cstheme="minorHAnsi"/>
          <w:b/>
        </w:rPr>
      </w:pPr>
    </w:p>
    <w:p w14:paraId="39F942BF" w14:textId="6FE52CEA" w:rsidR="00C62172" w:rsidRDefault="00C62172" w:rsidP="00C62172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253F3A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14:paraId="6B8264CE" w14:textId="77777777" w:rsidR="00C62172" w:rsidRPr="00292475" w:rsidRDefault="00C62172" w:rsidP="00C62172">
      <w:pPr>
        <w:jc w:val="both"/>
        <w:rPr>
          <w:rFonts w:asciiTheme="minorHAnsi" w:hAnsiTheme="minorHAnsi" w:cstheme="minorHAnsi"/>
        </w:rPr>
      </w:pPr>
    </w:p>
    <w:p w14:paraId="459D8058" w14:textId="77777777" w:rsidR="00C62172" w:rsidRPr="00B27E1A" w:rsidRDefault="00C62172" w:rsidP="00963EF4">
      <w:pPr>
        <w:numPr>
          <w:ilvl w:val="0"/>
          <w:numId w:val="42"/>
        </w:numPr>
        <w:spacing w:line="276" w:lineRule="auto"/>
        <w:ind w:left="41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 xml:space="preserve">Jak radzą sobie absolwenci na wyższych etapach kształcenia czy na rynku pracy? Jaki jest odsetek osób podejmujących dalsze kształcenie artystyczne w ciągu ostatnich trzech lat? </w:t>
      </w:r>
    </w:p>
    <w:p w14:paraId="46518623" w14:textId="77777777" w:rsidR="00C62172" w:rsidRPr="00B27E1A" w:rsidRDefault="00C62172" w:rsidP="00963EF4">
      <w:pPr>
        <w:numPr>
          <w:ilvl w:val="0"/>
          <w:numId w:val="42"/>
        </w:numPr>
        <w:ind w:left="417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>Które z działań podejmowanych przez szkołę najlepiej służą osiąganiu sukcesów przez uczniów na wyższych etapach kształcenia czy na rynku pracy?</w:t>
      </w:r>
    </w:p>
    <w:p w14:paraId="4093C235" w14:textId="77777777" w:rsidR="00C62172" w:rsidRDefault="00C62172" w:rsidP="00C62172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362E9F19" w14:textId="3427F19E" w:rsidR="00C62172" w:rsidRDefault="00C62172" w:rsidP="00C62172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Efekty pracy dydaktycznej w specjalności </w:t>
      </w:r>
      <w:r>
        <w:rPr>
          <w:rFonts w:asciiTheme="minorHAnsi" w:hAnsiTheme="minorHAnsi" w:cstheme="minorHAnsi"/>
          <w:b/>
          <w:color w:val="00B050"/>
          <w:sz w:val="24"/>
          <w:szCs w:val="24"/>
        </w:rPr>
        <w:t>rysunek i malarstwo</w:t>
      </w:r>
    </w:p>
    <w:p w14:paraId="359A4FC9" w14:textId="77777777" w:rsidR="00C62172" w:rsidRPr="00253F3A" w:rsidRDefault="00C62172" w:rsidP="00C62172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373AA670" w14:textId="77777777" w:rsidR="00C62172" w:rsidRPr="00D44A59" w:rsidRDefault="00C62172" w:rsidP="00963EF4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  <w:color w:val="000000"/>
        </w:rPr>
      </w:pPr>
      <w:r w:rsidRPr="00D44A59">
        <w:rPr>
          <w:rFonts w:asciiTheme="minorHAnsi" w:hAnsiTheme="minorHAnsi" w:cstheme="minorHAnsi"/>
          <w:color w:val="000000"/>
        </w:rPr>
        <w:t>Jakie jest opinia (kadry kierowniczej) o efektach pracy dydaktycznej w przedmiocie rysunek i malarstwo? Jakie są mocne strony tej pracy? Jakie są trudności?</w:t>
      </w:r>
    </w:p>
    <w:p w14:paraId="600FE476" w14:textId="77777777" w:rsidR="00C62172" w:rsidRPr="00292475" w:rsidRDefault="00C62172" w:rsidP="00C62172">
      <w:pPr>
        <w:pStyle w:val="Tekstkomentarza"/>
        <w:ind w:firstLine="60"/>
        <w:rPr>
          <w:b/>
          <w:color w:val="000000" w:themeColor="text1"/>
          <w:sz w:val="24"/>
          <w:szCs w:val="24"/>
        </w:rPr>
      </w:pPr>
      <w:bookmarkStart w:id="0" w:name="_GoBack"/>
      <w:bookmarkEnd w:id="0"/>
    </w:p>
    <w:sectPr w:rsidR="00C62172" w:rsidRPr="0029247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B1EF4" w14:textId="77777777" w:rsidR="000718B7" w:rsidRDefault="000718B7" w:rsidP="008D5D9D">
      <w:r>
        <w:separator/>
      </w:r>
    </w:p>
  </w:endnote>
  <w:endnote w:type="continuationSeparator" w:id="0">
    <w:p w14:paraId="688C6614" w14:textId="77777777" w:rsidR="000718B7" w:rsidRDefault="000718B7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E09A2" w14:textId="77777777" w:rsidR="000718B7" w:rsidRDefault="000718B7" w:rsidP="008D5D9D">
      <w:r>
        <w:separator/>
      </w:r>
    </w:p>
  </w:footnote>
  <w:footnote w:type="continuationSeparator" w:id="0">
    <w:p w14:paraId="442F4C73" w14:textId="77777777" w:rsidR="000718B7" w:rsidRDefault="000718B7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725047" w:rsidRDefault="00725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725047" w:rsidRDefault="00725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4F1D"/>
    <w:multiLevelType w:val="hybridMultilevel"/>
    <w:tmpl w:val="DB9EBA0C"/>
    <w:lvl w:ilvl="0" w:tplc="D122B622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A4914"/>
    <w:multiLevelType w:val="hybridMultilevel"/>
    <w:tmpl w:val="7F9295FC"/>
    <w:lvl w:ilvl="0" w:tplc="7FB6E338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965EA1"/>
    <w:multiLevelType w:val="hybridMultilevel"/>
    <w:tmpl w:val="0ED42A4E"/>
    <w:lvl w:ilvl="0" w:tplc="DF401EDA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A6274"/>
    <w:multiLevelType w:val="hybridMultilevel"/>
    <w:tmpl w:val="B3703F08"/>
    <w:lvl w:ilvl="0" w:tplc="395CF0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F6308E"/>
    <w:multiLevelType w:val="hybridMultilevel"/>
    <w:tmpl w:val="3C6ECF76"/>
    <w:lvl w:ilvl="0" w:tplc="B972D75A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80915"/>
    <w:multiLevelType w:val="hybridMultilevel"/>
    <w:tmpl w:val="94FACE12"/>
    <w:lvl w:ilvl="0" w:tplc="CDA23A0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4316D"/>
    <w:multiLevelType w:val="hybridMultilevel"/>
    <w:tmpl w:val="B0E006DA"/>
    <w:lvl w:ilvl="0" w:tplc="8BF483E6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5ABD"/>
    <w:multiLevelType w:val="hybridMultilevel"/>
    <w:tmpl w:val="4078A8EA"/>
    <w:lvl w:ilvl="0" w:tplc="470E37F6">
      <w:start w:val="25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1543278"/>
    <w:multiLevelType w:val="hybridMultilevel"/>
    <w:tmpl w:val="80B2A046"/>
    <w:lvl w:ilvl="0" w:tplc="0338D58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E42174"/>
    <w:multiLevelType w:val="hybridMultilevel"/>
    <w:tmpl w:val="4F4EC9C6"/>
    <w:lvl w:ilvl="0" w:tplc="9A647440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254A0"/>
    <w:multiLevelType w:val="hybridMultilevel"/>
    <w:tmpl w:val="666A6456"/>
    <w:lvl w:ilvl="0" w:tplc="5AA4D4AC">
      <w:start w:val="8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65782A"/>
    <w:multiLevelType w:val="hybridMultilevel"/>
    <w:tmpl w:val="A9860BDC"/>
    <w:lvl w:ilvl="0" w:tplc="DD24610E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F32E27"/>
    <w:multiLevelType w:val="hybridMultilevel"/>
    <w:tmpl w:val="E21AAA44"/>
    <w:lvl w:ilvl="0" w:tplc="B802CB24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A2C3A"/>
    <w:multiLevelType w:val="hybridMultilevel"/>
    <w:tmpl w:val="FE768302"/>
    <w:lvl w:ilvl="0" w:tplc="DD00D710">
      <w:start w:val="8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D1368"/>
    <w:multiLevelType w:val="hybridMultilevel"/>
    <w:tmpl w:val="A4B07790"/>
    <w:lvl w:ilvl="0" w:tplc="6700EF9A">
      <w:start w:val="6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0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3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51F69"/>
    <w:multiLevelType w:val="hybridMultilevel"/>
    <w:tmpl w:val="44443AB4"/>
    <w:lvl w:ilvl="0" w:tplc="88103B60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17C60"/>
    <w:multiLevelType w:val="multilevel"/>
    <w:tmpl w:val="39A6E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8" w15:restartNumberingAfterBreak="0">
    <w:nsid w:val="76283E1A"/>
    <w:multiLevelType w:val="hybridMultilevel"/>
    <w:tmpl w:val="03DEC178"/>
    <w:lvl w:ilvl="0" w:tplc="D1EE1962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D2C90"/>
    <w:multiLevelType w:val="hybridMultilevel"/>
    <w:tmpl w:val="5ABC5018"/>
    <w:lvl w:ilvl="0" w:tplc="77661502">
      <w:start w:val="88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B6C222F"/>
    <w:multiLevelType w:val="multilevel"/>
    <w:tmpl w:val="39A6E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2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29"/>
  </w:num>
  <w:num w:numId="4">
    <w:abstractNumId w:val="4"/>
  </w:num>
  <w:num w:numId="5">
    <w:abstractNumId w:val="18"/>
  </w:num>
  <w:num w:numId="6">
    <w:abstractNumId w:val="8"/>
  </w:num>
  <w:num w:numId="7">
    <w:abstractNumId w:val="23"/>
  </w:num>
  <w:num w:numId="8">
    <w:abstractNumId w:val="24"/>
  </w:num>
  <w:num w:numId="9">
    <w:abstractNumId w:val="11"/>
  </w:num>
  <w:num w:numId="10">
    <w:abstractNumId w:val="42"/>
  </w:num>
  <w:num w:numId="11">
    <w:abstractNumId w:val="27"/>
  </w:num>
  <w:num w:numId="12">
    <w:abstractNumId w:val="39"/>
  </w:num>
  <w:num w:numId="13">
    <w:abstractNumId w:val="34"/>
  </w:num>
  <w:num w:numId="14">
    <w:abstractNumId w:val="3"/>
  </w:num>
  <w:num w:numId="15">
    <w:abstractNumId w:val="14"/>
  </w:num>
  <w:num w:numId="16">
    <w:abstractNumId w:val="20"/>
  </w:num>
  <w:num w:numId="17">
    <w:abstractNumId w:val="0"/>
  </w:num>
  <w:num w:numId="18">
    <w:abstractNumId w:val="33"/>
  </w:num>
  <w:num w:numId="19">
    <w:abstractNumId w:val="16"/>
  </w:num>
  <w:num w:numId="20">
    <w:abstractNumId w:val="38"/>
  </w:num>
  <w:num w:numId="21">
    <w:abstractNumId w:val="6"/>
  </w:num>
  <w:num w:numId="22">
    <w:abstractNumId w:val="2"/>
  </w:num>
  <w:num w:numId="23">
    <w:abstractNumId w:val="28"/>
  </w:num>
  <w:num w:numId="24">
    <w:abstractNumId w:val="9"/>
  </w:num>
  <w:num w:numId="25">
    <w:abstractNumId w:val="26"/>
  </w:num>
  <w:num w:numId="26">
    <w:abstractNumId w:val="12"/>
  </w:num>
  <w:num w:numId="27">
    <w:abstractNumId w:val="25"/>
  </w:num>
  <w:num w:numId="28">
    <w:abstractNumId w:val="5"/>
  </w:num>
  <w:num w:numId="29">
    <w:abstractNumId w:val="36"/>
  </w:num>
  <w:num w:numId="30">
    <w:abstractNumId w:val="15"/>
  </w:num>
  <w:num w:numId="31">
    <w:abstractNumId w:val="13"/>
  </w:num>
  <w:num w:numId="32">
    <w:abstractNumId w:val="17"/>
  </w:num>
  <w:num w:numId="33">
    <w:abstractNumId w:val="40"/>
  </w:num>
  <w:num w:numId="34">
    <w:abstractNumId w:val="30"/>
  </w:num>
  <w:num w:numId="35">
    <w:abstractNumId w:val="1"/>
  </w:num>
  <w:num w:numId="36">
    <w:abstractNumId w:val="22"/>
  </w:num>
  <w:num w:numId="37">
    <w:abstractNumId w:val="35"/>
  </w:num>
  <w:num w:numId="38">
    <w:abstractNumId w:val="19"/>
  </w:num>
  <w:num w:numId="39">
    <w:abstractNumId w:val="10"/>
  </w:num>
  <w:num w:numId="40">
    <w:abstractNumId w:val="21"/>
  </w:num>
  <w:num w:numId="41">
    <w:abstractNumId w:val="7"/>
  </w:num>
  <w:num w:numId="42">
    <w:abstractNumId w:val="41"/>
  </w:num>
  <w:num w:numId="43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10D0A"/>
    <w:rsid w:val="00035005"/>
    <w:rsid w:val="000632E8"/>
    <w:rsid w:val="000718B7"/>
    <w:rsid w:val="00077B26"/>
    <w:rsid w:val="000A5422"/>
    <w:rsid w:val="000D0DFE"/>
    <w:rsid w:val="00111709"/>
    <w:rsid w:val="001240A1"/>
    <w:rsid w:val="00163DED"/>
    <w:rsid w:val="001706C3"/>
    <w:rsid w:val="00170C30"/>
    <w:rsid w:val="001B36FD"/>
    <w:rsid w:val="001E12FC"/>
    <w:rsid w:val="00202F24"/>
    <w:rsid w:val="00204E6C"/>
    <w:rsid w:val="00212D05"/>
    <w:rsid w:val="00231986"/>
    <w:rsid w:val="00242BDC"/>
    <w:rsid w:val="002531BF"/>
    <w:rsid w:val="00253F3A"/>
    <w:rsid w:val="00292475"/>
    <w:rsid w:val="0029326D"/>
    <w:rsid w:val="00297C8C"/>
    <w:rsid w:val="002B26D6"/>
    <w:rsid w:val="002B4F28"/>
    <w:rsid w:val="002C04A3"/>
    <w:rsid w:val="002C7208"/>
    <w:rsid w:val="0033258D"/>
    <w:rsid w:val="003606B3"/>
    <w:rsid w:val="003662EF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302A0"/>
    <w:rsid w:val="00431D34"/>
    <w:rsid w:val="00432D48"/>
    <w:rsid w:val="00470B36"/>
    <w:rsid w:val="004736D0"/>
    <w:rsid w:val="00486D19"/>
    <w:rsid w:val="00497FE6"/>
    <w:rsid w:val="004C4121"/>
    <w:rsid w:val="004C6E82"/>
    <w:rsid w:val="004F0AFF"/>
    <w:rsid w:val="00511786"/>
    <w:rsid w:val="00562BA6"/>
    <w:rsid w:val="00570C8E"/>
    <w:rsid w:val="00581A2E"/>
    <w:rsid w:val="005960C4"/>
    <w:rsid w:val="005A711C"/>
    <w:rsid w:val="005B09FC"/>
    <w:rsid w:val="005C1EFC"/>
    <w:rsid w:val="005C58B8"/>
    <w:rsid w:val="005E0592"/>
    <w:rsid w:val="00603D9C"/>
    <w:rsid w:val="00636068"/>
    <w:rsid w:val="0064233E"/>
    <w:rsid w:val="00650C2E"/>
    <w:rsid w:val="00663C69"/>
    <w:rsid w:val="00697182"/>
    <w:rsid w:val="006A5240"/>
    <w:rsid w:val="006D3161"/>
    <w:rsid w:val="006E5F6F"/>
    <w:rsid w:val="00721698"/>
    <w:rsid w:val="00725047"/>
    <w:rsid w:val="00742BB2"/>
    <w:rsid w:val="007477BD"/>
    <w:rsid w:val="007635C8"/>
    <w:rsid w:val="007658E3"/>
    <w:rsid w:val="007751F3"/>
    <w:rsid w:val="007B06D4"/>
    <w:rsid w:val="007B14A3"/>
    <w:rsid w:val="007B46A6"/>
    <w:rsid w:val="007D138B"/>
    <w:rsid w:val="007D7CF2"/>
    <w:rsid w:val="007E4A5B"/>
    <w:rsid w:val="007F453C"/>
    <w:rsid w:val="007F61AB"/>
    <w:rsid w:val="008022C2"/>
    <w:rsid w:val="008703A4"/>
    <w:rsid w:val="0087135B"/>
    <w:rsid w:val="00875F5C"/>
    <w:rsid w:val="008C4FB3"/>
    <w:rsid w:val="008C7B83"/>
    <w:rsid w:val="008D5D9D"/>
    <w:rsid w:val="009206D7"/>
    <w:rsid w:val="009307DA"/>
    <w:rsid w:val="00942C9B"/>
    <w:rsid w:val="00944E5F"/>
    <w:rsid w:val="00956362"/>
    <w:rsid w:val="00956CEE"/>
    <w:rsid w:val="009627E9"/>
    <w:rsid w:val="00963EF4"/>
    <w:rsid w:val="00985B22"/>
    <w:rsid w:val="009B7EA8"/>
    <w:rsid w:val="009F1F27"/>
    <w:rsid w:val="009F4E0C"/>
    <w:rsid w:val="00A001A0"/>
    <w:rsid w:val="00A62327"/>
    <w:rsid w:val="00A63519"/>
    <w:rsid w:val="00A656F0"/>
    <w:rsid w:val="00A73E92"/>
    <w:rsid w:val="00A766D8"/>
    <w:rsid w:val="00A85F91"/>
    <w:rsid w:val="00A93317"/>
    <w:rsid w:val="00AC0B1E"/>
    <w:rsid w:val="00AE5B83"/>
    <w:rsid w:val="00AE6BAC"/>
    <w:rsid w:val="00AE7EA9"/>
    <w:rsid w:val="00AF00CA"/>
    <w:rsid w:val="00B02F80"/>
    <w:rsid w:val="00B22642"/>
    <w:rsid w:val="00B27E1A"/>
    <w:rsid w:val="00B34750"/>
    <w:rsid w:val="00B73242"/>
    <w:rsid w:val="00B74435"/>
    <w:rsid w:val="00B832F0"/>
    <w:rsid w:val="00B84208"/>
    <w:rsid w:val="00B87575"/>
    <w:rsid w:val="00B90F14"/>
    <w:rsid w:val="00BA50C1"/>
    <w:rsid w:val="00BB6CAF"/>
    <w:rsid w:val="00BF4C08"/>
    <w:rsid w:val="00C218D6"/>
    <w:rsid w:val="00C22498"/>
    <w:rsid w:val="00C3277B"/>
    <w:rsid w:val="00C62172"/>
    <w:rsid w:val="00C90E3A"/>
    <w:rsid w:val="00CA6DFC"/>
    <w:rsid w:val="00CB6F29"/>
    <w:rsid w:val="00CF1C96"/>
    <w:rsid w:val="00CF59A6"/>
    <w:rsid w:val="00D113B1"/>
    <w:rsid w:val="00D222F3"/>
    <w:rsid w:val="00D40E31"/>
    <w:rsid w:val="00D44A59"/>
    <w:rsid w:val="00D45286"/>
    <w:rsid w:val="00D64755"/>
    <w:rsid w:val="00DB2530"/>
    <w:rsid w:val="00DF46C2"/>
    <w:rsid w:val="00E1747A"/>
    <w:rsid w:val="00E2039D"/>
    <w:rsid w:val="00E23F52"/>
    <w:rsid w:val="00E36437"/>
    <w:rsid w:val="00E542DF"/>
    <w:rsid w:val="00E63FB7"/>
    <w:rsid w:val="00E703CB"/>
    <w:rsid w:val="00E92EA2"/>
    <w:rsid w:val="00EA0A07"/>
    <w:rsid w:val="00EC39EB"/>
    <w:rsid w:val="00EF0B5C"/>
    <w:rsid w:val="00EF4E30"/>
    <w:rsid w:val="00F03369"/>
    <w:rsid w:val="00F357EF"/>
    <w:rsid w:val="00F376B8"/>
    <w:rsid w:val="00F411C0"/>
    <w:rsid w:val="00F46023"/>
    <w:rsid w:val="00F54C90"/>
    <w:rsid w:val="00F56775"/>
    <w:rsid w:val="00F73DE1"/>
    <w:rsid w:val="00FB711F"/>
    <w:rsid w:val="00FC2969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1E3DB0-8CB6-ED4D-80D3-F77651649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44</cp:revision>
  <cp:lastPrinted>2021-09-20T07:47:00Z</cp:lastPrinted>
  <dcterms:created xsi:type="dcterms:W3CDTF">2021-09-15T11:25:00Z</dcterms:created>
  <dcterms:modified xsi:type="dcterms:W3CDTF">2022-09-23T09:02:00Z</dcterms:modified>
</cp:coreProperties>
</file>